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Предварительное коммерческое предложение</w:t>
      </w:r>
    </w:p>
    <w:p>
      <w:pPr>
        <w:pStyle w:val="Subtitle"/>
      </w:pPr>
      <w:r>
        <w:t>Подготовка рабочего места для ГИС Профилактика</w:t>
      </w:r>
    </w:p>
    <w:p>
      <w:r>
        <w:rPr>
          <w:sz w:val="20"/>
        </w:rPr>
        <w:t>ООО «НЬЮ-ССТ»  ·  30 сентября 2026 года</w:t>
      </w:r>
    </w:p>
    <w:p>
      <w:r>
        <w:t>Предлагаем подготовить автоматизированное рабочее место (АРМ) к работе в ГИС «Профилактика». Согласуем исходные требования, состав средств защиты и документы, организуем испытания и проверим подключение. Этот документ поможет выбрать вариант работ и запросить индивидуальный расчёт.</w:t>
      </w:r>
    </w:p>
    <w:p>
      <w:pPr>
        <w:pStyle w:val="Heading1"/>
      </w:pPr>
      <w:r>
        <w:t>Выберите подходящий вариант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3456"/>
        <w:gridCol w:w="4536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Вариант</w:t>
            </w:r>
          </w:p>
        </w:tc>
        <w:tc>
          <w:tcPr>
            <w:tcW w:type="dxa" w:w="345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Когда подходит</w:t>
            </w:r>
          </w:p>
        </w:tc>
        <w:tc>
          <w:tcPr>
            <w:tcW w:type="dxa" w:w="45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Что уточняем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Новое рабочее место</w:t>
            </w:r>
          </w:p>
        </w:tc>
        <w:tc>
          <w:tcPr>
            <w:tcW w:type="dxa" w:w="345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Нужно поставить и подготовить АРМ</w:t>
            </w:r>
          </w:p>
        </w:tc>
        <w:tc>
          <w:tcPr>
            <w:tcW w:type="dxa" w:w="45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Комплектация компьютера, монитор и ИБП, средства защиты, доставка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Существующее рабочее место</w:t>
            </w:r>
          </w:p>
        </w:tc>
        <w:tc>
          <w:tcPr>
            <w:tcW w:type="dxa" w:w="345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Компьютер уже есть у организации</w:t>
            </w:r>
          </w:p>
        </w:tc>
        <w:tc>
          <w:tcPr>
            <w:tcW w:type="dxa" w:w="45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Характеристики, права на ПО, совместимость и необходимые доработки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Сначала обследование</w:t>
            </w:r>
          </w:p>
        </w:tc>
        <w:tc>
          <w:tcPr>
            <w:tcW w:type="dxa" w:w="345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Состав работ пока неизвестен</w:t>
            </w:r>
          </w:p>
        </w:tc>
        <w:tc>
          <w:tcPr>
            <w:tcW w:type="dxa" w:w="45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Исходная готовность, требования оператора и объём подготовки</w:t>
            </w:r>
          </w:p>
        </w:tc>
      </w:tr>
    </w:tbl>
    <w:p>
      <w:pPr>
        <w:spacing w:after="0"/>
      </w:pPr>
    </w:p>
    <w:p>
      <w:pPr>
        <w:pStyle w:val="Heading1"/>
      </w:pPr>
      <w:r>
        <w:t>Состав комплексной подготовки</w:t>
      </w:r>
    </w:p>
    <w:p>
      <w:r>
        <w:rPr>
          <w:b/>
        </w:rPr>
        <w:t xml:space="preserve">Обследование и согласование. </w:t>
      </w:r>
      <w:r>
        <w:t>Проверим рабочее место, порядок подключения и требования к защите. Согласуем техническое задание до начала основного комплекса работ.</w:t>
      </w:r>
    </w:p>
    <w:p>
      <w:r>
        <w:rPr>
          <w:b/>
        </w:rPr>
        <w:t xml:space="preserve">Средства защиты и настройка. </w:t>
      </w:r>
      <w:r>
        <w:t>Подберём защиту от несанкционированного доступа, криптографическую защиту канала и антивирусное СЗИ. Конкретные продукты, лицензии и требования к сертификатам закрепим в ТЗ.</w:t>
      </w:r>
    </w:p>
    <w:p>
      <w:r>
        <w:rPr>
          <w:b/>
        </w:rPr>
        <w:t xml:space="preserve">Документы и испытания. </w:t>
      </w:r>
      <w:r>
        <w:t>Подготовим согласованный комплект документов по защите информации и персональных данных. Лицензируемые испытания поручим исполнителю с подтверждённой лицензией и необходимым объёмом работ.</w:t>
      </w:r>
    </w:p>
    <w:p>
      <w:r>
        <w:rPr>
          <w:b/>
        </w:rPr>
        <w:t xml:space="preserve">Подключение и инструктаж. </w:t>
      </w:r>
      <w:r>
        <w:t>Настроим доступ с учётом требований оператора, проверим фактическую работоспособность подключения и проведём инструктаж сотрудников.</w:t>
      </w:r>
    </w:p>
    <w:p>
      <w:r>
        <w:br w:type="page"/>
      </w:r>
    </w:p>
    <w:p>
      <w:pPr>
        <w:pStyle w:val="Heading1"/>
      </w:pPr>
      <w:r>
        <w:t>Пример расчёта для одного нового АРМ</w:t>
      </w:r>
    </w:p>
    <w:p>
      <w:r>
        <w:t>Предварительный состав стандартного комплекта на 30 сентября 2026 года. Для существующего компьютера и другого количества рабочих мест готовим отдельный расчёт.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7992"/>
        <w:gridCol w:w="2232"/>
      </w:tblGrid>
      <w:tr>
        <w:trPr>
          <w:tblHeader/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Состав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Сумма</w:t>
            </w:r>
          </w:p>
        </w:tc>
      </w:tr>
      <w:tr>
        <w:trPr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Новое аттестованное АРМ: ПК Core i5, 16 ГБ, SSD 512 ГБ, монитор 24 дюйма и ИБП; СЗИ, настройка, документация, испытания и доставка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275 000 ₽</w:t>
            </w:r>
          </w:p>
        </w:tc>
      </w:tr>
      <w:tr>
        <w:trPr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Подключение к ГИС «Профилактика» и инструктаж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25 000 ₽</w:t>
            </w:r>
          </w:p>
        </w:tc>
      </w:tr>
      <w:tr>
        <w:trPr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Сопровождение СЗИ и ГИС в течение 12 месяцев по согласованному составу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60 000 ₽</w:t>
            </w:r>
          </w:p>
        </w:tc>
      </w:tr>
      <w:tr>
        <w:trPr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Обследование в составе комплексного договора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0 ₽</w:t>
            </w:r>
          </w:p>
        </w:tc>
      </w:tr>
      <w:tr>
        <w:trPr>
          <w:cantSplit/>
        </w:trPr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Итого по предварительному составу</w:t>
            </w:r>
          </w:p>
        </w:tc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360 000 ₽</w:t>
            </w:r>
          </w:p>
        </w:tc>
      </w:tr>
    </w:tbl>
    <w:p>
      <w:pPr>
        <w:spacing w:after="0"/>
      </w:pPr>
    </w:p>
    <w:p>
      <w:r>
        <w:t>Окончательная сумма к оплате, включая применимый НДС, подтверждается в индивидуальном КП до заключения договора.</w:t>
      </w:r>
    </w:p>
    <w:p>
      <w:pPr>
        <w:pStyle w:val="Heading1"/>
      </w:pPr>
      <w:r>
        <w:t>Сроки и результаты работ</w:t>
      </w:r>
    </w:p>
    <w:p>
      <w:r>
        <w:t>Для стандартного комплекта используем ориентиры актуального проекта ТЗ. После обследования подтвердим календарный план для вашей конфигурации и закрепим его в договоре.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32"/>
        <w:gridCol w:w="7992"/>
      </w:tblGrid>
      <w:tr>
        <w:trPr>
          <w:tblHeader/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Этап</w:t>
            </w:r>
          </w:p>
        </w:tc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7EDF4"/>
          </w:tcPr>
          <w:p>
            <w:pPr>
              <w:spacing w:after="0" w:line="257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Ориентир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Начало работ</w:t>
            </w:r>
          </w:p>
        </w:tc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В течение 5 рабочих дней после заключения договора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Полный комплекс</w:t>
            </w:r>
          </w:p>
        </w:tc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6F8FA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До 45 рабочих дней после заключения договора для стандартного комплекта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Приёмка</w:t>
            </w:r>
          </w:p>
        </w:tc>
        <w:tc>
          <w:tcPr>
            <w:tcW w:type="dxa" w:w="79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Проверка согласованных результатов и подписание акта в срок по договору</w:t>
            </w:r>
          </w:p>
        </w:tc>
      </w:tr>
    </w:tbl>
    <w:p>
      <w:pPr>
        <w:spacing w:after="0"/>
      </w:pPr>
    </w:p>
    <w:p>
      <w:r>
        <w:t>План зависит от количества АРМ, исходной готовности, комплектации, требований оператора, доступности необходимых лицензий и согласования документов. Для нескольких рабочих мест, нестандартной инфраструктуры и региональной системы срок рассчитывается отдельно.</w:t>
      </w:r>
    </w:p>
    <w:p>
      <w:r>
        <w:br w:type="page"/>
      </w:r>
    </w:p>
    <w:p>
      <w:pPr>
        <w:pStyle w:val="Heading1"/>
      </w:pPr>
      <w:r>
        <w:t>Что передаём при завершении</w:t>
      </w:r>
    </w:p>
    <w:p>
      <w:pPr>
        <w:pStyle w:val="ListBullet"/>
      </w:pPr>
      <w:r>
        <w:t>Подготовленное АРМ и согласованные средства защиты; новое оборудование, если оно включено в выбранный вариант.</w:t>
      </w:r>
    </w:p>
    <w:p>
      <w:pPr>
        <w:pStyle w:val="ListBullet"/>
      </w:pPr>
      <w:r>
        <w:t>Комплект организационной и эксплуатационной документации по согласованному ТЗ.</w:t>
      </w:r>
    </w:p>
    <w:p>
      <w:pPr>
        <w:pStyle w:val="ListBullet"/>
      </w:pPr>
      <w:r>
        <w:t>Документы и протоколы испытаний; аттестат соответствия для определённого объекта, когда аттестация входит в договор.</w:t>
      </w:r>
    </w:p>
    <w:p>
      <w:pPr>
        <w:pStyle w:val="ListBullet"/>
      </w:pPr>
      <w:r>
        <w:t>Подтверждение работоспособности подключения и материалы инструктажа.</w:t>
      </w:r>
    </w:p>
    <w:p>
      <w:pPr>
        <w:pStyle w:val="Heading1"/>
      </w:pPr>
      <w:r>
        <w:t>Стоимость и условия</w:t>
      </w:r>
    </w:p>
    <w:p>
      <w:r>
        <w:t>Пример рассчитан для одного нового АРМ. После уточнения конфигурации в индивидуальном КП укажем итоговую цену, применимый НДС, график, порядок оплаты и приёмки.</w:t>
      </w:r>
    </w:p>
    <w:p>
      <w:r>
        <w:t>Условия доставки, сопровождения, гарантии, лицензий и использования учебных материалов фиксируются в договоре. Решение оператора о предоставлении доступа и необходимые действия заказчика учитываются при согласовании работ.</w:t>
      </w:r>
    </w:p>
    <w:p>
      <w:pPr>
        <w:pStyle w:val="Heading1"/>
      </w:pPr>
      <w:r>
        <w:t>Как получить индивидуальное КП</w:t>
      </w:r>
    </w:p>
    <w:p>
      <w:r>
        <w:t>Сообщите количество АРМ, выберите новый или существующий компьютер и укажите, что уже подготовлено. Если документы или сведения отсутствуют, достаточно ответить «нет» или «неизвестно». Уточним состав работ и подготовим КП и проект ТЗ.</w:t>
      </w:r>
    </w:p>
    <w:p>
      <w:r>
        <w:rPr>
          <w:b/>
        </w:rPr>
        <w:t>mail@new-sst.ru</w:t>
      </w:r>
      <w:r>
        <w:t xml:space="preserve">  ·  +7 (4852) 60-91-96  ·  gisprof.ru</w:t>
      </w:r>
    </w:p>
    <w:p>
      <w:pPr>
        <w:spacing w:before="80"/>
      </w:pPr>
      <w:r>
        <w:rPr>
          <w:sz w:val="19"/>
        </w:rPr>
        <w:t>Это предварительное описание возможного комплекса работ. Индивидуальная цена и обязательства сторон возникают из согласованных документов и договора. Документ не является публичной офертой.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4B4B"/>
        <w:sz w:val="16"/>
      </w:rPr>
      <w:t xml:space="preserve">ГИС Профилактика  ·  Предварительное КП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i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i w:val="0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i w:val="0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коммерческое предложение по ГИС Профилактика</dc:title>
  <dc:subject>Состав работ и ориентировочные сроки подготовки рабочего места</dc:subject>
  <dc:creator>ООО НЬЮ-ССТ</dc:creator>
  <cp:keywords>ГИС Профилактика АРМ предварительное КП</cp:keywords>
  <dc:description/>
  <cp:lastModifiedBy>ООО НЬЮ-ССТ</cp:lastModifiedBy>
  <cp:revision>1</cp:revision>
  <dcterms:created xsi:type="dcterms:W3CDTF">2013-12-23T23:15:00Z</dcterms:created>
  <dcterms:modified xsi:type="dcterms:W3CDTF">2013-12-23T23:15:00Z</dcterms:modified>
  <cp:category/>
</cp:coreProperties>
</file>